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B5" w:rsidRPr="00C048B5" w:rsidRDefault="00C048B5" w:rsidP="00C048B5">
      <w:pPr>
        <w:pStyle w:val="2"/>
        <w:jc w:val="center"/>
        <w:rPr>
          <w:rFonts w:ascii="Times New Roman" w:hAnsi="Times New Roman" w:cs="Times New Roman"/>
          <w:b/>
        </w:rPr>
      </w:pPr>
      <w:r w:rsidRPr="00C048B5">
        <w:rPr>
          <w:rFonts w:ascii="Times New Roman" w:hAnsi="Times New Roman" w:cs="Times New Roman"/>
          <w:b/>
        </w:rPr>
        <w:t>MUNKASZERZ</w:t>
      </w:r>
      <w:r>
        <w:rPr>
          <w:rFonts w:ascii="Times New Roman" w:hAnsi="Times New Roman" w:cs="Times New Roman"/>
          <w:b/>
        </w:rPr>
        <w:t>Ő</w:t>
      </w:r>
      <w:r w:rsidRPr="00C048B5">
        <w:rPr>
          <w:rFonts w:ascii="Times New Roman" w:hAnsi="Times New Roman" w:cs="Times New Roman"/>
          <w:b/>
        </w:rPr>
        <w:t>DÉS</w:t>
      </w:r>
    </w:p>
    <w:p w:rsidR="00C048B5" w:rsidRPr="00C048B5" w:rsidRDefault="00C048B5" w:rsidP="00C048B5">
      <w:pPr>
        <w:pStyle w:val="2"/>
        <w:jc w:val="center"/>
        <w:rPr>
          <w:rFonts w:ascii="Times New Roman" w:hAnsi="Times New Roman" w:cs="Times New Roman"/>
          <w:b/>
        </w:rPr>
      </w:pPr>
      <w:r w:rsidRPr="00C048B5">
        <w:rPr>
          <w:rFonts w:ascii="Times New Roman" w:hAnsi="Times New Roman" w:cs="Times New Roman"/>
          <w:b/>
        </w:rPr>
        <w:t>(határozott vagy határozatlan id</w:t>
      </w:r>
      <w:r>
        <w:rPr>
          <w:rFonts w:ascii="Times New Roman" w:hAnsi="Times New Roman" w:cs="Times New Roman"/>
          <w:b/>
        </w:rPr>
        <w:t>ő</w:t>
      </w:r>
      <w:r w:rsidRPr="00C048B5">
        <w:rPr>
          <w:rFonts w:ascii="Times New Roman" w:hAnsi="Times New Roman" w:cs="Times New Roman"/>
          <w:b/>
        </w:rPr>
        <w:t>re</w:t>
      </w:r>
      <w:r>
        <w:rPr>
          <w:rFonts w:ascii="Times New Roman" w:hAnsi="Times New Roman" w:cs="Times New Roman"/>
          <w:b/>
        </w:rPr>
        <w:t xml:space="preserve"> szóló, teljes vagy részmunkaidő</w:t>
      </w:r>
      <w:r w:rsidRPr="00C048B5">
        <w:rPr>
          <w:rFonts w:ascii="Times New Roman" w:hAnsi="Times New Roman" w:cs="Times New Roman"/>
          <w:b/>
        </w:rPr>
        <w:t>s)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center"/>
        <w:rPr>
          <w:b/>
          <w:sz w:val="28"/>
          <w:szCs w:val="28"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amely létrejött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C048B5">
        <w:rPr>
          <w:b/>
          <w:bCs/>
          <w:lang w:val="hu-HU"/>
        </w:rPr>
        <w:t xml:space="preserve">egyrészről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név: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székhely: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cégjegyzékszám: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adószám: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mint </w:t>
      </w:r>
      <w:r w:rsidRPr="00C048B5">
        <w:rPr>
          <w:b/>
          <w:bCs/>
          <w:lang w:val="hu-HU"/>
        </w:rPr>
        <w:t>Munkáltató</w:t>
      </w:r>
      <w:r w:rsidRPr="00C048B5">
        <w:rPr>
          <w:lang w:val="hu-HU"/>
        </w:rPr>
        <w:t xml:space="preserve"> (a továbbiakban: Munkáltató),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C048B5">
        <w:rPr>
          <w:b/>
          <w:bCs/>
          <w:lang w:val="hu-HU"/>
        </w:rPr>
        <w:t>másrészről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név: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születési helye, ideje: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lakcím (tartózkodási hely címe):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telefonszám: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anyja neve: 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C048B5">
        <w:rPr>
          <w:lang w:val="hu-HU"/>
        </w:rPr>
        <w:t>személyi igazolvány száma:</w:t>
      </w:r>
      <w:r w:rsidRPr="00C048B5">
        <w:rPr>
          <w:b/>
          <w:bCs/>
          <w:lang w:val="hu-HU"/>
        </w:rPr>
        <w:t xml:space="preserve">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tajszám: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adóazonosító jel: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mint </w:t>
      </w:r>
      <w:r w:rsidRPr="00C048B5">
        <w:rPr>
          <w:b/>
          <w:bCs/>
          <w:lang w:val="hu-HU"/>
        </w:rPr>
        <w:t>Munkavállaló</w:t>
      </w:r>
      <w:r w:rsidRPr="00C048B5">
        <w:rPr>
          <w:lang w:val="hu-HU"/>
        </w:rPr>
        <w:t xml:space="preserve"> (a továbbiakban: Munkavállaló) között a mai napon, az alábbi feltételek szerint.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 xml:space="preserve">1. </w:t>
      </w:r>
      <w:r w:rsidRPr="00C048B5">
        <w:rPr>
          <w:lang w:val="hu-HU"/>
        </w:rPr>
        <w:t>A Munkavállaló haladéktalanul köteles a munkáltatói jogkör gyakorlójának bejelenteni, ha e munkaszerződés szerinti adataiban változás következik be.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C048B5">
        <w:rPr>
          <w:b/>
          <w:bCs/>
          <w:lang w:val="hu-HU"/>
        </w:rPr>
        <w:t>I. A munkaviszonyra vonatkozó legfőbb kikötések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i/>
          <w:iCs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>2.</w:t>
      </w:r>
      <w:r w:rsidRPr="00C048B5">
        <w:rPr>
          <w:lang w:val="hu-HU"/>
        </w:rPr>
        <w:t xml:space="preserve"> A szerződő felek megállapodnak abban, hogy a Munkáltató a Munkavállalót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u w:val="single"/>
          <w:lang w:val="hu-HU"/>
        </w:rPr>
      </w:pPr>
      <w:r w:rsidRPr="00C048B5">
        <w:rPr>
          <w:i/>
          <w:iCs/>
          <w:u w:val="single"/>
          <w:lang w:val="hu-HU"/>
        </w:rPr>
        <w:t>A változat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u w:color="000000"/>
          <w:lang w:val="hu-HU"/>
        </w:rPr>
      </w:pPr>
      <w:r w:rsidRPr="00C048B5">
        <w:rPr>
          <w:u w:color="000000"/>
          <w:lang w:val="hu-HU"/>
        </w:rPr>
        <w:t>határozatlan időre szóló munkajogviszony keretében foglalkoztatja a jelen munkaszerződésben foglaltak szerint.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u w:color="000000"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u w:val="single"/>
          <w:lang w:val="hu-HU"/>
        </w:rPr>
      </w:pPr>
      <w:r w:rsidRPr="00C048B5">
        <w:rPr>
          <w:i/>
          <w:iCs/>
          <w:u w:val="single"/>
          <w:lang w:val="hu-HU"/>
        </w:rPr>
        <w:t>B1 változat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>............. év ................... hó .... napjáig tartó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u w:val="single"/>
          <w:lang w:val="hu-HU"/>
        </w:rPr>
      </w:pPr>
    </w:p>
    <w:p w:rsid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u w:val="single"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u w:val="single"/>
          <w:lang w:val="hu-HU"/>
        </w:rPr>
      </w:pPr>
      <w:r w:rsidRPr="00C048B5">
        <w:rPr>
          <w:i/>
          <w:iCs/>
          <w:u w:val="single"/>
          <w:lang w:val="hu-HU"/>
        </w:rPr>
        <w:lastRenderedPageBreak/>
        <w:t>B2 változat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u w:color="000000"/>
          <w:lang w:val="hu-HU"/>
        </w:rPr>
      </w:pPr>
      <w:r w:rsidRPr="00C048B5">
        <w:rPr>
          <w:u w:color="000000"/>
          <w:lang w:val="hu-HU"/>
        </w:rPr>
        <w:t>............................................. (név) munkavállaló ......................................................... (jogcím) távollétének időtartamára (a munkaviszony megszűnésének várható időtartama: ........ év ............ hó ........ nap)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u w:color="000000"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u w:color="000000"/>
          <w:lang w:val="hu-HU"/>
        </w:rPr>
      </w:pPr>
      <w:r w:rsidRPr="00C048B5">
        <w:rPr>
          <w:u w:color="000000"/>
          <w:lang w:val="hu-HU"/>
        </w:rPr>
        <w:t>határozott idejű munkajogviszony keretében foglalkoztatja a jelen munkaszerződésben foglaltak szerint.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u w:color="000000"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u w:val="single"/>
          <w:lang w:val="hu-HU"/>
        </w:rPr>
      </w:pPr>
      <w:r w:rsidRPr="00C048B5">
        <w:rPr>
          <w:i/>
          <w:iCs/>
          <w:u w:val="single"/>
          <w:lang w:val="hu-HU"/>
        </w:rPr>
        <w:t>A változat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u w:color="000000"/>
          <w:lang w:val="hu-HU"/>
        </w:rPr>
      </w:pPr>
      <w:r w:rsidRPr="00C048B5">
        <w:rPr>
          <w:b/>
          <w:bCs/>
          <w:u w:color="000000"/>
          <w:lang w:val="hu-HU"/>
        </w:rPr>
        <w:t xml:space="preserve">3. </w:t>
      </w:r>
      <w:r w:rsidRPr="00C048B5">
        <w:rPr>
          <w:u w:color="000000"/>
          <w:lang w:val="hu-HU"/>
        </w:rPr>
        <w:t>A munkavállaló napi ......... óra időtartamú részmunkaidőben foglalkoztatja munkavállalót.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u w:color="000000"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u w:val="single"/>
          <w:lang w:val="hu-HU"/>
        </w:rPr>
      </w:pPr>
      <w:r w:rsidRPr="00C048B5">
        <w:rPr>
          <w:i/>
          <w:iCs/>
          <w:u w:val="single"/>
          <w:lang w:val="hu-HU"/>
        </w:rPr>
        <w:t>B változat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lang w:val="hu-HU"/>
        </w:rPr>
      </w:pPr>
      <w:r w:rsidRPr="00C048B5">
        <w:rPr>
          <w:i/>
          <w:iCs/>
          <w:lang w:val="hu-HU"/>
        </w:rPr>
        <w:t>[A 3. pont elmarad.]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u w:val="single"/>
          <w:lang w:val="hu-HU"/>
        </w:rPr>
      </w:pPr>
      <w:r w:rsidRPr="00C048B5">
        <w:rPr>
          <w:i/>
          <w:iCs/>
          <w:u w:val="single"/>
          <w:lang w:val="hu-HU"/>
        </w:rPr>
        <w:t>C változat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 xml:space="preserve">3.1 </w:t>
      </w:r>
      <w:r w:rsidRPr="00C048B5">
        <w:rPr>
          <w:lang w:val="hu-HU"/>
        </w:rPr>
        <w:t xml:space="preserve">A munkaviszony készenléti jellegű munkakörben – napi 12 órában – történő foglalkoztatásra jön létre.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 xml:space="preserve">3.2 </w:t>
      </w:r>
      <w:r w:rsidRPr="00C048B5">
        <w:rPr>
          <w:lang w:val="hu-HU"/>
        </w:rPr>
        <w:t xml:space="preserve">A napi beosztás szerinti munkaidő legfeljebb 24 óra, a heti munkaidő legfeljebb 72 óra lehet.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>4.</w:t>
      </w:r>
      <w:r w:rsidRPr="00C048B5">
        <w:rPr>
          <w:lang w:val="hu-HU"/>
        </w:rPr>
        <w:t xml:space="preserve"> A Munkavállaló munkaköre: .........................................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>5.</w:t>
      </w:r>
      <w:r w:rsidRPr="00C048B5">
        <w:rPr>
          <w:lang w:val="hu-HU"/>
        </w:rPr>
        <w:t xml:space="preserve"> A Munkavállaló alapbére: havonta bruttó ...................................... Ft. </w:t>
      </w:r>
    </w:p>
    <w:p w:rsid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>A Munkáltató a munkabért a tárgyhónapot követő hónap tizedik napjáig fizeti ki a Munkavállaló .................................................. számú pénzintézeti számlájára történő utalással.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u w:val="single"/>
          <w:lang w:val="hu-HU"/>
        </w:rPr>
      </w:pPr>
      <w:r w:rsidRPr="00C048B5">
        <w:rPr>
          <w:i/>
          <w:iCs/>
          <w:u w:val="single"/>
          <w:lang w:val="hu-HU"/>
        </w:rPr>
        <w:t>A változat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>6.</w:t>
      </w:r>
      <w:r w:rsidRPr="00C048B5">
        <w:rPr>
          <w:lang w:val="hu-HU"/>
        </w:rPr>
        <w:t xml:space="preserve"> A Munkavállaló munkavégzési helye: ………………………………………….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u w:val="single"/>
          <w:lang w:val="hu-HU"/>
        </w:rPr>
      </w:pPr>
      <w:r w:rsidRPr="00C048B5">
        <w:rPr>
          <w:i/>
          <w:iCs/>
          <w:u w:val="single"/>
          <w:lang w:val="hu-HU"/>
        </w:rPr>
        <w:t>B változat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i/>
          <w:iCs/>
          <w:lang w:val="hu-HU"/>
        </w:rPr>
        <w:t>[A 6. pont elmarad.]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 xml:space="preserve">7. </w:t>
      </w:r>
      <w:r w:rsidRPr="00C048B5">
        <w:rPr>
          <w:lang w:val="hu-HU"/>
        </w:rPr>
        <w:t>A Felek a munkaszerződésben próbaidőt kötnek ki. A próbaidő tartama a Munkavállaló munkába lépésének napjától számított 3 (három) hónap. Ezen időtartam alatt a munkaviszonyt bármelyik Fél azonnali hatályú felmondással, indoklás nélkül megszüntetheti.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 xml:space="preserve">8. </w:t>
      </w:r>
      <w:r w:rsidRPr="00C048B5">
        <w:rPr>
          <w:lang w:val="hu-HU"/>
        </w:rPr>
        <w:t>A Munkav</w:t>
      </w:r>
      <w:r>
        <w:rPr>
          <w:lang w:val="hu-HU"/>
        </w:rPr>
        <w:t>állaló munkába lépésének napja:</w:t>
      </w:r>
      <w:r w:rsidRPr="00C048B5">
        <w:rPr>
          <w:lang w:val="hu-HU"/>
        </w:rPr>
        <w:t xml:space="preserve"> ............ év .................. hó ..... nap. A Felek a munkaszerződés megkötése és a munkaviszony kezdetének napja közötti szakban nem tanúsíthatnak olyan magatartást, amely a munkaviszony létrejöttét meghiúsítaná.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C048B5">
        <w:rPr>
          <w:b/>
          <w:bCs/>
          <w:lang w:val="hu-HU"/>
        </w:rPr>
        <w:t>II. A Munkavállaló kiemelt kötelezettségei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 xml:space="preserve">9. </w:t>
      </w:r>
      <w:r w:rsidRPr="00C048B5">
        <w:rPr>
          <w:lang w:val="hu-HU"/>
        </w:rPr>
        <w:t>A Munkavállaló köteles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a) munkavégzési helyén a Munkáltató által előírt időben munkára képes állapotban megjelenni,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>b) munkaideje alatt – munkavégzés céljából, munkára képes állapotban – a Munkáltató rendelkezésére állni,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c) munkáját személyesen, az általában elvárható szakértelemmel és gondossággal, a munkájára vonatkozó szabályok, előírások, utasítások és szokások szerint fegyelmezetten végezni,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>d) a munkakörének ellátásához szükséges bizalomnak megfelelő magatartást tanúsítani,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>e) munkatársaival együttműködni, munkáját úgy végezni, hogy mások egészségét, testi épségét ne veszélyeztesse, mások vagyontárgyaiban kárt ne okozzon, a Munkáltató üzletfeleivel (pl. vásárlókkal, beszállítókkal) együttműködni, udvariasan, a Munkáltató jó hírnevét megőrizve viselkedni,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>f) betartani a munka- és tűzvédelmi rendelkezéseket.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 xml:space="preserve">10.1 </w:t>
      </w:r>
      <w:r w:rsidRPr="00C048B5">
        <w:rPr>
          <w:lang w:val="hu-HU"/>
        </w:rPr>
        <w:t xml:space="preserve">A Munkavállaló munkaidejének beosztását – ideértve a rendkívüli munkaidő, ügyelet és készenlét elrendelését – a Munkáltató állapítja meg. A munka törvénykönyve [Mt.] 97. § (5) bekezdése alapján a Munkáltató az adott napra vonatkozó munkaidő-beosztást, ha gazdálkodásában vagy működésében előre nem látható körülmény merül fel, legalább négy nappal korábban módosíthatja.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 xml:space="preserve">10.2 </w:t>
      </w:r>
      <w:r w:rsidRPr="00C048B5">
        <w:rPr>
          <w:lang w:val="hu-HU"/>
        </w:rPr>
        <w:t xml:space="preserve">A Munkavállaló köteles haladéktalanul tájékoztatni e szerződés 1. pontja szerinti személyt, ha a munkavégzési kötelezettség teljesítésében akadályoztatva van (pl. keresőképtelen beteg lesz, időjárási körülmények vagy valamely hozzátartozója részére szükséges nélkülözhetetlen segítségnyújtás miatt nem tud munkahelyén a beosztás szerinti munkaidő kezdetére megjelenni).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color w:val="FF0000"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C048B5">
        <w:rPr>
          <w:b/>
          <w:bCs/>
          <w:lang w:val="hu-HU"/>
        </w:rPr>
        <w:t>III. A titoktartás kötelezettsége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i/>
          <w:iCs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 xml:space="preserve">11.1 </w:t>
      </w:r>
      <w:r w:rsidRPr="00C048B5">
        <w:rPr>
          <w:lang w:val="hu-HU"/>
        </w:rPr>
        <w:t>Az Mt. 8. § (4) bekezdése alapján a Munkavállaló köteles a munkája során tudomására jutott üzleti titkot megőrizni. E kötelezettség a Munkavállalót a munkaviszonya megszűnése után is terheli. Üzleti titok a Munkáltató gazdasági tevékenységéhez kapcsolódó minden olyan tény, információ, megoldás vagy adat, amelynek nyilvánosságra hozatala, illetéktelenek által történő megszerzése vagy felhasználása a Munkáltató jogszerű pénzügyi, gazdasági vagy piaci érdekeit sértené, illetve veszélyeztetné. E munkaviszony tekintetében – a Munkáltató minősítése alapján – különösen üzleti titoknak minősül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>a) ........................................................................................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>b) ........................................................................................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>c) ........................................................................................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spacing w:val="-3"/>
          <w:w w:val="97"/>
          <w:lang w:val="hu-HU"/>
        </w:rPr>
      </w:pPr>
      <w:r w:rsidRPr="00C048B5">
        <w:rPr>
          <w:b/>
          <w:bCs/>
          <w:spacing w:val="-3"/>
          <w:w w:val="97"/>
          <w:lang w:val="hu-HU"/>
        </w:rPr>
        <w:t xml:space="preserve">11.2 </w:t>
      </w:r>
      <w:r w:rsidRPr="00C048B5">
        <w:rPr>
          <w:lang w:val="hu-HU"/>
        </w:rPr>
        <w:t>A Munkavállaló az üzleti titok megsértésével összefüggésben a Munkáltatónak okozott teljes kárért – a munkaviszony fennállására tekintet nélkül – felelőséggel tartozik.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 xml:space="preserve">12. </w:t>
      </w:r>
      <w:r w:rsidRPr="00C048B5">
        <w:rPr>
          <w:lang w:val="hu-HU"/>
        </w:rPr>
        <w:t xml:space="preserve">A 11. pontban foglaltakon túlmenően sem közölhet a Munkavállaló illetéktelen személlyel olyan adatot, amely munkaköre betöltésével összefüggésben jutott a tudomására, és amelynek közlése a Munkáltatóra vagy más személyre hátrányos következménnyel járhat.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i/>
          <w:iCs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C048B5">
        <w:rPr>
          <w:b/>
          <w:bCs/>
          <w:lang w:val="hu-HU"/>
        </w:rPr>
        <w:t>IV. Az összeférhetetlenség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i/>
          <w:iCs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spacing w:val="-4"/>
          <w:lang w:val="hu-HU"/>
        </w:rPr>
      </w:pPr>
      <w:r w:rsidRPr="00C048B5">
        <w:rPr>
          <w:b/>
          <w:bCs/>
          <w:spacing w:val="-4"/>
          <w:lang w:val="hu-HU"/>
        </w:rPr>
        <w:t xml:space="preserve">13. </w:t>
      </w:r>
      <w:r w:rsidRPr="00C048B5">
        <w:rPr>
          <w:spacing w:val="-4"/>
          <w:lang w:val="hu-HU"/>
        </w:rPr>
        <w:t>A Munkáltató a további munkaviszony, munkavégzésre irányuló jogviszony, valamint gazdasági társaságban történő részesedésszerzést akkor tilthatja meg, illetve a Munkavállalót e jogviszony, illetve részesedés megszüntetésére akkor kötelezheti, ha mindez veszélyezteti a Munkáltató jogos gazdasági érdekeit [Mt. 8. § (1) bekezdés].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 xml:space="preserve">14. </w:t>
      </w:r>
      <w:r w:rsidRPr="00C048B5">
        <w:rPr>
          <w:lang w:val="hu-HU"/>
        </w:rPr>
        <w:t xml:space="preserve">A Munkavállaló előzetesen írásban köteles a Munkáltatónak bejelenteni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>a) a további munkaviszony vagy munkavégzésre irányuló jogviszony létesítését – a tudományos, oktatói, művészeti, lektori, szerkesztői, valamint jogi oltalom alá eső szellemi tevékenység, továbbá a közérdekű önkéntes tevékenység kivételével –, továbbá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b) a részesedésszerzését – a nyilvánosan működő részvénytársaságban való részvényszerzés kivételével –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ba) a Munkáltatóval azonos, vagy ahhoz hasonló tevékenységet is végző, illetve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>bb) a Munkáltatók bármelyikével rendszeres gazdasági kapcsolatban álló más gazdálkodó szervezetben, továbbá,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c) ha hozzátartozója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ca) tagja lett e kollektív szerződés hatálya alá tartozó valamely Munkáltatóval azonos, vagy ahhoz hasonló tevékenységet folytató, illetve e Munkáltatók bármelyikével rendszeres gazdasági kapcsolatban álló gazdasági társaságnak, illetőleg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>cb) vezető állású munkavállalóként munkaviszonyt vagy munkavégzésre irányuló egyéb jogviszonyt létesített az ilyen tevékenységet folytató munkáltatónál.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>15.</w:t>
      </w:r>
      <w:r w:rsidRPr="00C048B5">
        <w:rPr>
          <w:lang w:val="hu-HU"/>
        </w:rPr>
        <w:t xml:space="preserve"> A munkaviszony létesítésekor a Munkáltató felhívására a Munkavállaló haladéktalanul köteles bejelenteni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a) a 14. pont a)-b) pontja szerinti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aa) további munkaviszonyának vagy munkavégzésre irányuló jogviszonyának fennállását, illetve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>ab) gazdasági társaságban meglevő részesedését, továbbá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b) hozzátartozójának a 14. pont c) pontja szerinti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ba) gazdasági társasági tagságát, illetőleg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>bb) munkaviszonyát, munkavégzésre irányuló jogviszonyát.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lastRenderedPageBreak/>
        <w:t xml:space="preserve">16. </w:t>
      </w:r>
      <w:r w:rsidRPr="00C048B5">
        <w:rPr>
          <w:lang w:val="hu-HU"/>
        </w:rPr>
        <w:t>A bejelentést követően a Munkáltató írásbeli felszólítására a Munkavállaló tizenöt napon belül köteles a 14. pont szerinti, a Munkáltató által összeférhetetlennek minősített állapotot megszüntetni. Erről a Munkavállaló haladéktalanul írásban köteles tájékoztatni a Munkáltatót.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i/>
          <w:iCs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C048B5">
        <w:rPr>
          <w:b/>
          <w:bCs/>
          <w:lang w:val="hu-HU"/>
        </w:rPr>
        <w:t>V. Joghátrány munkavállalói vétkes kötelezettségszegés esetén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 xml:space="preserve">17. </w:t>
      </w:r>
      <w:r w:rsidRPr="00C048B5">
        <w:rPr>
          <w:lang w:val="hu-HU"/>
        </w:rPr>
        <w:t>Az Mt. 56. § alapján a munkaviszonyból származó kötelezettség vétkes megszegése esetére a Munkáltató a Munkavállalóval szemben a kötelezettségszegés súlyával arányos következő hátrányos jogkövetkezményeket állapíthatja meg: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>a) megrovás;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>b) más munkakörbe történő, legfeljebb hat hónapra szóló áthelyezés;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>c) a Cafeteria Szabályzat által biztosított béren kívül juttatások legfeljebb egyhavi alapbérrel azonos összegű megvonása; vagy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>d) legfeljebb egyhavi alapbérrel azonos összegű pénzbüntetés (vagyoni hátrány).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A b)–d) pontban foglaltak közül egyszerre több joghátrány is alkalmazható azzal, hogy ekkor a vagyoni hátrány összességében nem haladhatja meg a Munkavállaló egyhavi alapbérének összegét.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spacing w:val="-2"/>
          <w:w w:val="96"/>
          <w:lang w:val="hu-HU"/>
        </w:rPr>
      </w:pPr>
      <w:r w:rsidRPr="00C048B5">
        <w:rPr>
          <w:b/>
          <w:bCs/>
          <w:spacing w:val="-4"/>
          <w:w w:val="96"/>
          <w:lang w:val="hu-HU"/>
        </w:rPr>
        <w:t xml:space="preserve">18. </w:t>
      </w:r>
      <w:r w:rsidRPr="00C048B5">
        <w:rPr>
          <w:lang w:val="hu-HU"/>
        </w:rPr>
        <w:t>Az Mt. 55. § (2) bekezdése alapján a Munkáltató, ha a Munkavállaló által elkövetett kötelezettségszegés alapos gyanúja miatt indokolt, a felelősség megállapítására irányuló vizsgálat lefolytatásához szükséges, de legfeljebb 30 napos időtartamra mentesítheti a Munkavállalót rendelkezésre állási és munkavégzési kötelezettségének teljesítése alól.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C048B5">
        <w:rPr>
          <w:b/>
          <w:bCs/>
          <w:lang w:val="hu-HU"/>
        </w:rPr>
        <w:t>VI. Egyéb rendelkezések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 xml:space="preserve">19. </w:t>
      </w:r>
      <w:r w:rsidRPr="00C048B5">
        <w:rPr>
          <w:lang w:val="hu-HU"/>
        </w:rPr>
        <w:t>Az Mt. 118. § szerinti, a tizenhat évesnél fiatalabb gyermeke után járó pótszabadságra a Munkavállaló akkor jogosult, ha a gyermeket saját háztartásában neveli, gondozza. E körülményről a Munkáltató a Munkavállalótól nyilatkozatot kérhet.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u w:val="single"/>
          <w:lang w:val="hu-HU"/>
        </w:rPr>
      </w:pPr>
      <w:r w:rsidRPr="00C048B5">
        <w:rPr>
          <w:i/>
          <w:iCs/>
          <w:u w:val="single"/>
          <w:lang w:val="hu-HU"/>
        </w:rPr>
        <w:t>A változat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spacing w:val="-4"/>
          <w:w w:val="97"/>
          <w:u w:color="000000"/>
          <w:lang w:val="hu-HU"/>
        </w:rPr>
        <w:t xml:space="preserve">20. </w:t>
      </w:r>
      <w:r w:rsidRPr="00C048B5">
        <w:rPr>
          <w:lang w:val="hu-HU"/>
        </w:rPr>
        <w:t xml:space="preserve">Az Mt. 122. § (3) bekezdése alapján a Munkáltató és a Munkavállaló megállapodik, hogy a szabadság kiadása során a Munkavállalónak naptári évenként nem kell tizennégy egybefüggő napra mentesülnie munkavégzési és rendelkezésre állási kötelezettsége alól.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u w:color="000000"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u w:val="single"/>
          <w:lang w:val="hu-HU"/>
        </w:rPr>
      </w:pPr>
      <w:r w:rsidRPr="00C048B5">
        <w:rPr>
          <w:i/>
          <w:iCs/>
          <w:u w:val="single"/>
          <w:lang w:val="hu-HU"/>
        </w:rPr>
        <w:t>B változat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C048B5">
        <w:rPr>
          <w:i/>
          <w:iCs/>
          <w:lang w:val="hu-HU"/>
        </w:rPr>
        <w:t>[A 20. pont elmarad.]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u w:val="single"/>
          <w:lang w:val="hu-HU"/>
        </w:rPr>
      </w:pPr>
      <w:r w:rsidRPr="00C048B5">
        <w:rPr>
          <w:i/>
          <w:iCs/>
          <w:u w:val="single"/>
          <w:lang w:val="hu-HU"/>
        </w:rPr>
        <w:t>A változat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 xml:space="preserve">21. </w:t>
      </w:r>
      <w:r w:rsidRPr="00C048B5">
        <w:rPr>
          <w:lang w:val="hu-HU"/>
        </w:rPr>
        <w:t xml:space="preserve">A Munkavállaló részére </w:t>
      </w:r>
    </w:p>
    <w:p w:rsid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 xml:space="preserve">a) ................................... (a pótlékokat nevesíteni szükséges) bérpótlék tételes elszámolása helyett ................... Ft,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lastRenderedPageBreak/>
        <w:t>b) készenlét vagy ügyelet esetén a munkavégzés díjazását és a készenléti vagy ügyeleti bérpótlékot magában foglaló ...................... Ft</w:t>
      </w:r>
    </w:p>
    <w:p w:rsid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bookmarkStart w:id="0" w:name="_GoBack"/>
      <w:bookmarkEnd w:id="0"/>
      <w:r w:rsidRPr="00C048B5">
        <w:rPr>
          <w:lang w:val="hu-HU"/>
        </w:rPr>
        <w:t>összegű havi átalány jár.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u w:val="single"/>
          <w:lang w:val="hu-HU"/>
        </w:rPr>
      </w:pPr>
      <w:r w:rsidRPr="00C048B5">
        <w:rPr>
          <w:i/>
          <w:iCs/>
          <w:u w:val="single"/>
          <w:lang w:val="hu-HU"/>
        </w:rPr>
        <w:t>B változat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lang w:val="hu-HU"/>
        </w:rPr>
      </w:pPr>
      <w:r w:rsidRPr="00C048B5">
        <w:rPr>
          <w:i/>
          <w:iCs/>
          <w:lang w:val="hu-HU"/>
        </w:rPr>
        <w:t>[A 21. pont elmarad.]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u w:val="single"/>
          <w:lang w:val="hu-HU"/>
        </w:rPr>
      </w:pPr>
      <w:r w:rsidRPr="00C048B5">
        <w:rPr>
          <w:i/>
          <w:iCs/>
          <w:u w:val="single"/>
          <w:lang w:val="hu-HU"/>
        </w:rPr>
        <w:t>A változat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 xml:space="preserve">22. </w:t>
      </w:r>
      <w:r w:rsidRPr="00C048B5">
        <w:rPr>
          <w:lang w:val="hu-HU"/>
        </w:rPr>
        <w:t xml:space="preserve">Az Mt. 143. § (1) bekezdése alapján a munkaidő-beosztás szerinti napi munkaidőt meghaladóan elrendelt rendkívüli munkaidő ellenértékeként a Munkavállaló a rendkívüli munkaidő tartamával azonos mértékű szabadidőre jogosult. A rendkívüli munkaidő ellenértékeként járó szabadidőt a Munkáltató az Mt. 143. § (6) bekezdése alapján legkésőbb a tárgyévet követő év december harmincegyedik napjáig adja ki.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u w:val="single"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u w:val="single"/>
          <w:lang w:val="hu-HU"/>
        </w:rPr>
      </w:pPr>
      <w:r w:rsidRPr="00C048B5">
        <w:rPr>
          <w:i/>
          <w:iCs/>
          <w:u w:val="single"/>
          <w:lang w:val="hu-HU"/>
        </w:rPr>
        <w:t>B változat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lang w:val="hu-HU"/>
        </w:rPr>
      </w:pPr>
      <w:r w:rsidRPr="00C048B5">
        <w:rPr>
          <w:i/>
          <w:iCs/>
          <w:lang w:val="hu-HU"/>
        </w:rPr>
        <w:t>[A 22. pont elmarad.]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i/>
          <w:iCs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 xml:space="preserve">23. </w:t>
      </w:r>
      <w:r w:rsidRPr="00C048B5">
        <w:rPr>
          <w:lang w:val="hu-HU"/>
        </w:rPr>
        <w:t xml:space="preserve">A Munkavállaló bármely, a munkavégzéshez szükséges iratot és egyéb ingóságot csak a munkáltatói jogkörgyakorló előzetes engedélyével vihet ki a Munkáltató területéről. A munkavégzésével összefüggő, a Munkáltatót érintő bármely dokumentumról saját célra nem készíthet másolatot. 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 xml:space="preserve">24. </w:t>
      </w:r>
      <w:r w:rsidRPr="00C048B5">
        <w:rPr>
          <w:lang w:val="hu-HU"/>
        </w:rPr>
        <w:t>A Munkavállaló a Munkáltató területére legfeljebb ............................ Ft összegű készpénzt, valamint – a munkába járáshoz vagy a munkavégzéshez szükséges dolgok kivételével – ilyen értékű ingóságot hozhat be. A munkába járáshoz vagy a munkavégzéshez nem szükséges dolgok csak a munkáltató engedélyével vihetők be. E rendelkezések megsértése esetén – az Mt. 168. § (2) bekezdése alapján – a Munkáltató a bekövetkezett kárért csak szándékos károkozása esetén felel.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 xml:space="preserve">25. </w:t>
      </w:r>
      <w:r w:rsidRPr="00C048B5">
        <w:rPr>
          <w:lang w:val="hu-HU"/>
        </w:rPr>
        <w:t>Az Mt. 179. §-a alapján a Munkavállaló a munkaviszonyból származó kötelezettségének megszegésével okozott kárt köteles megtéríteni, ha nem úgy járt el, ahogy az adott helyzetben általában elvárható. A kártérítés mértéke nem haladhatja meg a munkavállaló négyhavi távolléti díjának összegét. Szándékos vagy súlyosan gondatlan károkozás esetén a teljes kárt kell megtéríteni.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 xml:space="preserve">26. </w:t>
      </w:r>
      <w:r w:rsidRPr="00C048B5">
        <w:rPr>
          <w:lang w:val="hu-HU"/>
        </w:rPr>
        <w:t>Az Mt. 285. § (2) bekezdése alapján a Munkáltató a Munkavállalóval szemben a munkaviszonnyal összefüggő és a kötelező legkisebb munkabér háromszorosát meg nem haladó igényét írásba foglalt fizetési felszólítással is érvényesítheti.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spacing w:val="-1"/>
          <w:lang w:val="hu-HU"/>
        </w:rPr>
      </w:pPr>
      <w:r w:rsidRPr="00C048B5">
        <w:rPr>
          <w:b/>
          <w:bCs/>
          <w:lang w:val="hu-HU"/>
        </w:rPr>
        <w:t>27.</w:t>
      </w:r>
      <w:r w:rsidRPr="00C048B5">
        <w:rPr>
          <w:lang w:val="hu-HU"/>
        </w:rPr>
        <w:t xml:space="preserve"> </w:t>
      </w:r>
      <w:r w:rsidRPr="00C048B5">
        <w:rPr>
          <w:spacing w:val="-1"/>
          <w:lang w:val="hu-HU"/>
        </w:rPr>
        <w:t>A Munkáltató legkésőbb a munkaviszony kezdetétől (a munkába állástól) számított 15 (tizenöt) napon belül írásban tájékoztatja a Munkavállalót az Mt. 46. §-ában foglalt körülményekről.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 xml:space="preserve">28. </w:t>
      </w:r>
      <w:r w:rsidRPr="00C048B5">
        <w:rPr>
          <w:lang w:val="hu-HU"/>
        </w:rPr>
        <w:t>A jelen munkaszerződésben nem szabályozott kérdésekben a munka törvénykönyvéről szóló 2012. évi I. tv. rendelkezései az irányadóak.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b/>
          <w:bCs/>
          <w:lang w:val="hu-HU"/>
        </w:rPr>
        <w:t xml:space="preserve">29. </w:t>
      </w:r>
      <w:r w:rsidRPr="00C048B5">
        <w:rPr>
          <w:lang w:val="hu-HU"/>
        </w:rPr>
        <w:t>A szerződő felek a jelen munkaszerződést elolvasást követően, mint akaratukkal mindenben megegyezőt írták alá.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C048B5">
        <w:rPr>
          <w:lang w:val="hu-HU"/>
        </w:rPr>
        <w:t>Kelt ........................, .......... év ....................... hónap ......... nap</w:t>
      </w:r>
    </w:p>
    <w:p w:rsidR="00C048B5" w:rsidRPr="00C048B5" w:rsidRDefault="00C048B5" w:rsidP="00C048B5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C048B5" w:rsidRPr="00C048B5" w:rsidRDefault="00C048B5" w:rsidP="00C048B5">
      <w:pPr>
        <w:pStyle w:val="NoParagraphStyle"/>
        <w:keepLines/>
        <w:tabs>
          <w:tab w:val="center" w:pos="1640"/>
          <w:tab w:val="center" w:pos="5600"/>
        </w:tabs>
        <w:suppressAutoHyphens/>
        <w:jc w:val="both"/>
      </w:pPr>
    </w:p>
    <w:p w:rsidR="00C048B5" w:rsidRPr="00C048B5" w:rsidRDefault="00C048B5" w:rsidP="00C048B5">
      <w:pPr>
        <w:pStyle w:val="NoParagraphStyle"/>
        <w:keepLines/>
        <w:tabs>
          <w:tab w:val="center" w:pos="1640"/>
          <w:tab w:val="center" w:pos="5600"/>
        </w:tabs>
        <w:suppressAutoHyphens/>
        <w:jc w:val="both"/>
        <w:rPr>
          <w:lang w:val="hu-HU"/>
        </w:rPr>
      </w:pPr>
      <w:r w:rsidRPr="00C048B5">
        <w:tab/>
      </w:r>
      <w:r w:rsidRPr="00C048B5">
        <w:rPr>
          <w:lang w:val="hu-HU"/>
        </w:rPr>
        <w:t>........................................................</w:t>
      </w:r>
      <w:r w:rsidRPr="00C048B5">
        <w:rPr>
          <w:lang w:val="hu-HU"/>
        </w:rPr>
        <w:tab/>
        <w:t>........................................................</w:t>
      </w:r>
    </w:p>
    <w:p w:rsidR="00C048B5" w:rsidRPr="00C048B5" w:rsidRDefault="00C048B5" w:rsidP="00C048B5">
      <w:pPr>
        <w:pStyle w:val="NoParagraphStyle"/>
        <w:keepLines/>
        <w:tabs>
          <w:tab w:val="center" w:pos="1640"/>
          <w:tab w:val="center" w:pos="5600"/>
        </w:tabs>
        <w:suppressAutoHyphens/>
        <w:jc w:val="both"/>
        <w:rPr>
          <w:lang w:val="hu-HU"/>
        </w:rPr>
      </w:pPr>
      <w:r w:rsidRPr="00C048B5">
        <w:rPr>
          <w:lang w:val="hu-HU"/>
        </w:rPr>
        <w:tab/>
        <w:t>Munkáltató</w:t>
      </w:r>
      <w:r w:rsidRPr="00C048B5">
        <w:rPr>
          <w:lang w:val="hu-HU"/>
        </w:rPr>
        <w:tab/>
        <w:t>Munkavállaló</w:t>
      </w:r>
    </w:p>
    <w:p w:rsidR="00C048B5" w:rsidRPr="00C048B5" w:rsidRDefault="00C048B5" w:rsidP="00C048B5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C048B5" w:rsidRPr="00C048B5" w:rsidRDefault="00C048B5" w:rsidP="00C048B5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C048B5" w:rsidRPr="00C048B5" w:rsidRDefault="00C048B5" w:rsidP="00C048B5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D75423" w:rsidRPr="00C048B5" w:rsidRDefault="00D75423">
      <w:pPr>
        <w:rPr>
          <w:rFonts w:ascii="Times New Roman" w:hAnsi="Times New Roman" w:cs="Times New Roman"/>
          <w:sz w:val="24"/>
          <w:szCs w:val="24"/>
        </w:rPr>
      </w:pPr>
    </w:p>
    <w:sectPr w:rsidR="00D75423" w:rsidRPr="00C04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8B5" w:rsidRDefault="00C048B5" w:rsidP="00C048B5">
      <w:pPr>
        <w:spacing w:after="0" w:line="240" w:lineRule="auto"/>
      </w:pPr>
      <w:r>
        <w:separator/>
      </w:r>
    </w:p>
  </w:endnote>
  <w:endnote w:type="continuationSeparator" w:id="0">
    <w:p w:rsidR="00C048B5" w:rsidRDefault="00C048B5" w:rsidP="00C0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AvantGarde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8B5" w:rsidRDefault="00C048B5" w:rsidP="00C048B5">
      <w:pPr>
        <w:spacing w:after="0" w:line="240" w:lineRule="auto"/>
      </w:pPr>
      <w:r>
        <w:separator/>
      </w:r>
    </w:p>
  </w:footnote>
  <w:footnote w:type="continuationSeparator" w:id="0">
    <w:p w:rsidR="00C048B5" w:rsidRDefault="00C048B5" w:rsidP="00C04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B5"/>
    <w:rsid w:val="00C048B5"/>
    <w:rsid w:val="00D7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ParagraphStyle">
    <w:name w:val="[No Paragraph Style]"/>
    <w:rsid w:val="00C048B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2">
    <w:name w:val="2"/>
    <w:basedOn w:val="NoParagraphStyle"/>
    <w:uiPriority w:val="99"/>
    <w:rsid w:val="00C048B5"/>
    <w:pPr>
      <w:tabs>
        <w:tab w:val="left" w:pos="1134"/>
      </w:tabs>
      <w:suppressAutoHyphens/>
      <w:spacing w:line="320" w:lineRule="atLeast"/>
    </w:pPr>
    <w:rPr>
      <w:rFonts w:ascii="H-AvantGarde" w:hAnsi="H-AvantGarde" w:cs="H-AvantGarde"/>
      <w:w w:val="90"/>
      <w:sz w:val="28"/>
      <w:szCs w:val="28"/>
      <w:lang w:val="en-US"/>
    </w:rPr>
  </w:style>
  <w:style w:type="paragraph" w:customStyle="1" w:styleId="labjegy">
    <w:name w:val="labjegy"/>
    <w:basedOn w:val="NoParagraphStyle"/>
    <w:uiPriority w:val="99"/>
    <w:rsid w:val="00C048B5"/>
    <w:pPr>
      <w:spacing w:line="200" w:lineRule="atLeast"/>
      <w:jc w:val="both"/>
    </w:pPr>
    <w:rPr>
      <w:spacing w:val="-2"/>
      <w:sz w:val="18"/>
      <w:szCs w:val="18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ParagraphStyle">
    <w:name w:val="[No Paragraph Style]"/>
    <w:rsid w:val="00C048B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2">
    <w:name w:val="2"/>
    <w:basedOn w:val="NoParagraphStyle"/>
    <w:uiPriority w:val="99"/>
    <w:rsid w:val="00C048B5"/>
    <w:pPr>
      <w:tabs>
        <w:tab w:val="left" w:pos="1134"/>
      </w:tabs>
      <w:suppressAutoHyphens/>
      <w:spacing w:line="320" w:lineRule="atLeast"/>
    </w:pPr>
    <w:rPr>
      <w:rFonts w:ascii="H-AvantGarde" w:hAnsi="H-AvantGarde" w:cs="H-AvantGarde"/>
      <w:w w:val="90"/>
      <w:sz w:val="28"/>
      <w:szCs w:val="28"/>
      <w:lang w:val="en-US"/>
    </w:rPr>
  </w:style>
  <w:style w:type="paragraph" w:customStyle="1" w:styleId="labjegy">
    <w:name w:val="labjegy"/>
    <w:basedOn w:val="NoParagraphStyle"/>
    <w:uiPriority w:val="99"/>
    <w:rsid w:val="00C048B5"/>
    <w:pPr>
      <w:spacing w:line="200" w:lineRule="atLeast"/>
      <w:jc w:val="both"/>
    </w:pPr>
    <w:rPr>
      <w:spacing w:val="-2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1561</Words>
  <Characters>10775</Characters>
  <Application>Microsoft Office Word</Application>
  <DocSecurity>0</DocSecurity>
  <Lines>89</Lines>
  <Paragraphs>24</Paragraphs>
  <ScaleCrop>false</ScaleCrop>
  <Company/>
  <LinksUpToDate>false</LinksUpToDate>
  <CharactersWithSpaces>12312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Koczka Erika</dc:creator>
  <cp:lastModifiedBy>Koczka Erika</cp:lastModifiedBy>
  <cp:revision>1</cp:revision>
  <dcterms:created xsi:type="dcterms:W3CDTF">2017-03-27T11:46:00Z</dcterms:created>
  <dcterms:modified xsi:type="dcterms:W3CDTF">2017-03-27T11:52:00Z</dcterms:modified>
</cp:coreProperties>
</file>